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CE" w:rsidRPr="00AD252A" w:rsidRDefault="00A337CE" w:rsidP="00534985">
      <w:pPr>
        <w:pStyle w:val="Default"/>
        <w:rPr>
          <w:rFonts w:ascii="Times New Roman" w:hAnsi="Times New Roman" w:cs="Times New Roman"/>
          <w:color w:val="auto"/>
          <w:sz w:val="18"/>
          <w:szCs w:val="18"/>
          <w:lang w:val="it-IT"/>
        </w:rPr>
      </w:pPr>
    </w:p>
    <w:p w:rsidR="00A337CE" w:rsidRPr="00AD252A" w:rsidRDefault="00A337CE" w:rsidP="00A337CE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  <w:lang w:val="it-IT"/>
        </w:rPr>
      </w:pPr>
    </w:p>
    <w:p w:rsidR="00A337CE" w:rsidRPr="00AD252A" w:rsidRDefault="00D9365B" w:rsidP="00A337CE">
      <w:pPr>
        <w:pStyle w:val="CM17"/>
        <w:spacing w:line="166" w:lineRule="atLeast"/>
        <w:jc w:val="right"/>
        <w:rPr>
          <w:rFonts w:ascii="Arial" w:hAnsi="Arial" w:cs="Arial"/>
          <w:color w:val="003299"/>
          <w:sz w:val="14"/>
          <w:szCs w:val="14"/>
          <w:lang w:val="it-IT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 wp14:anchorId="01E2ED4F" wp14:editId="79B6AABD">
            <wp:simplePos x="0" y="0"/>
            <wp:positionH relativeFrom="column">
              <wp:posOffset>3751580</wp:posOffset>
            </wp:positionH>
            <wp:positionV relativeFrom="paragraph">
              <wp:posOffset>-3175</wp:posOffset>
            </wp:positionV>
            <wp:extent cx="1600200" cy="956310"/>
            <wp:effectExtent l="0" t="0" r="0" b="0"/>
            <wp:wrapSquare wrapText="bothSides"/>
            <wp:docPr id="5" name="Picture 5" descr="logo IMAGO-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IMAGO-M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7CE">
        <w:rPr>
          <w:noProof/>
          <w:lang w:val="ro-RO" w:eastAsia="ro-RO"/>
        </w:rPr>
        <w:drawing>
          <wp:inline distT="0" distB="0" distL="0" distR="0">
            <wp:extent cx="914400" cy="1009650"/>
            <wp:effectExtent l="0" t="0" r="0" b="0"/>
            <wp:docPr id="2" name="Picture 2" descr="sig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7CE">
        <w:rPr>
          <w:rFonts w:ascii="Times New Roman" w:hAnsi="Times New Roman"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3533775" cy="952500"/>
            <wp:effectExtent l="0" t="0" r="9525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7CE" w:rsidRPr="00AD252A">
        <w:rPr>
          <w:rFonts w:ascii="Times New Roman" w:hAnsi="Times New Roman"/>
          <w:sz w:val="18"/>
          <w:szCs w:val="18"/>
          <w:lang w:val="it-IT"/>
        </w:rPr>
        <w:t xml:space="preserve">                                                                                                              </w:t>
      </w:r>
    </w:p>
    <w:p w:rsidR="00A337CE" w:rsidRPr="007A7C46" w:rsidRDefault="00A337CE" w:rsidP="007A7C46">
      <w:pPr>
        <w:pStyle w:val="CM18"/>
        <w:spacing w:after="0"/>
        <w:ind w:left="813"/>
        <w:jc w:val="center"/>
        <w:rPr>
          <w:rFonts w:ascii="Calibri" w:hAnsi="Calibri"/>
          <w:b/>
          <w:sz w:val="22"/>
          <w:szCs w:val="22"/>
          <w:lang w:val="it-IT"/>
        </w:rPr>
      </w:pPr>
      <w:r w:rsidRPr="007A7C46">
        <w:rPr>
          <w:rFonts w:ascii="Calibri" w:hAnsi="Calibri"/>
          <w:b/>
          <w:sz w:val="22"/>
          <w:szCs w:val="22"/>
          <w:lang w:val="it-IT"/>
        </w:rPr>
        <w:t>Programul Operaţional Sectorial „Creşterea Competitivităţii Economice”</w:t>
      </w:r>
      <w:r w:rsidRPr="007A7C46">
        <w:rPr>
          <w:rFonts w:ascii="Calibri" w:hAnsi="Calibri"/>
          <w:b/>
          <w:sz w:val="22"/>
          <w:szCs w:val="22"/>
          <w:lang w:val="it-IT"/>
        </w:rPr>
        <w:br/>
        <w:t xml:space="preserve">-co-finanţat prin Fondul European de Dezvoltare Regională </w:t>
      </w:r>
    </w:p>
    <w:p w:rsidR="00A337CE" w:rsidRPr="007A7C46" w:rsidRDefault="00A337CE" w:rsidP="007A7C46">
      <w:pPr>
        <w:pStyle w:val="CM18"/>
        <w:spacing w:after="0"/>
        <w:ind w:left="813"/>
        <w:jc w:val="center"/>
        <w:rPr>
          <w:rFonts w:ascii="Calibri" w:hAnsi="Calibri"/>
          <w:b/>
          <w:sz w:val="22"/>
          <w:szCs w:val="22"/>
          <w:lang w:val="pt-BR"/>
        </w:rPr>
      </w:pPr>
      <w:r w:rsidRPr="007A7C46">
        <w:rPr>
          <w:rFonts w:ascii="Calibri" w:hAnsi="Calibri"/>
          <w:b/>
          <w:sz w:val="22"/>
          <w:szCs w:val="22"/>
          <w:lang w:val="pt-BR"/>
        </w:rPr>
        <w:t>„Investiţii pentru viitorul dumneavoastră”</w:t>
      </w:r>
    </w:p>
    <w:p w:rsidR="008C1200" w:rsidRPr="007A7C46" w:rsidRDefault="008C1200" w:rsidP="007A7C46">
      <w:pPr>
        <w:pStyle w:val="Default"/>
        <w:rPr>
          <w:rFonts w:ascii="Calibri" w:hAnsi="Calibri"/>
          <w:sz w:val="22"/>
          <w:szCs w:val="22"/>
          <w:lang w:val="pt-BR"/>
        </w:rPr>
      </w:pPr>
    </w:p>
    <w:p w:rsidR="008C1200" w:rsidRPr="007A7C46" w:rsidRDefault="008C1200" w:rsidP="007A7C46">
      <w:pPr>
        <w:pStyle w:val="Default"/>
        <w:shd w:val="clear" w:color="auto" w:fill="BFBFBF" w:themeFill="background1" w:themeFillShade="BF"/>
        <w:jc w:val="center"/>
        <w:rPr>
          <w:rFonts w:ascii="Calibri" w:hAnsi="Calibri"/>
          <w:b/>
          <w:sz w:val="22"/>
          <w:szCs w:val="22"/>
          <w:lang w:val="pt-BR"/>
        </w:rPr>
      </w:pPr>
      <w:r w:rsidRPr="007A7C46">
        <w:rPr>
          <w:rFonts w:ascii="Calibri" w:hAnsi="Calibri"/>
          <w:b/>
          <w:sz w:val="22"/>
          <w:szCs w:val="22"/>
          <w:lang w:val="pt-BR"/>
        </w:rPr>
        <w:t>COMUNICAT DE PRESA</w:t>
      </w:r>
    </w:p>
    <w:p w:rsidR="008C1200" w:rsidRDefault="008C1200" w:rsidP="007A7C46">
      <w:pPr>
        <w:pStyle w:val="Default"/>
        <w:rPr>
          <w:rFonts w:ascii="Calibri" w:hAnsi="Calibri"/>
          <w:sz w:val="22"/>
          <w:szCs w:val="22"/>
          <w:lang w:val="pt-BR"/>
        </w:rPr>
      </w:pPr>
    </w:p>
    <w:p w:rsidR="00E11979" w:rsidRDefault="00E11979" w:rsidP="00E11979">
      <w:pPr>
        <w:pStyle w:val="Default"/>
        <w:jc w:val="center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Conferinţa de lansare a proiectului</w:t>
      </w:r>
    </w:p>
    <w:p w:rsidR="00E11979" w:rsidRPr="007A7C46" w:rsidRDefault="00E11979" w:rsidP="00E11979">
      <w:pPr>
        <w:pStyle w:val="Default"/>
        <w:jc w:val="center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“</w:t>
      </w:r>
      <w:proofErr w:type="spellStart"/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Consolidarea</w:t>
      </w:r>
      <w:proofErr w:type="spellEnd"/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instituţ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ional</w:t>
      </w:r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ş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cre</w:t>
      </w:r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ş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terea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vizibilit</w:t>
      </w:r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ăţ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Clusterului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Regional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Inovativ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de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Imagistic</w:t>
      </w:r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Molecular</w:t>
      </w:r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ş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Structural</w:t>
      </w:r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Nord-Est,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cadru-suport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pentru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cre</w:t>
      </w:r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ş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terea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capacit</w:t>
      </w:r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ăţ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de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Cercetare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Dezvoltare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Inovare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a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membrilor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ş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a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competitivit</w:t>
      </w:r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ăţ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IMM-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urilor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î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n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domeniu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din </w:t>
      </w:r>
      <w:proofErr w:type="spellStart"/>
      <w:proofErr w:type="gram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Rom</w:t>
      </w:r>
      <w:r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â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nia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 -</w:t>
      </w:r>
      <w:proofErr w:type="gram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IMAGO MOL”</w:t>
      </w:r>
    </w:p>
    <w:p w:rsidR="008C1200" w:rsidRDefault="008C1200" w:rsidP="007A7C46">
      <w:pPr>
        <w:spacing w:after="0"/>
        <w:jc w:val="center"/>
        <w:rPr>
          <w:rFonts w:ascii="Calibri" w:hAnsi="Calibri" w:cs="Calibri"/>
          <w:b/>
          <w:szCs w:val="22"/>
        </w:rPr>
      </w:pPr>
    </w:p>
    <w:p w:rsidR="008C1200" w:rsidRDefault="008C1200" w:rsidP="007A7C46">
      <w:pPr>
        <w:spacing w:after="0"/>
        <w:jc w:val="left"/>
        <w:rPr>
          <w:rFonts w:ascii="Calibri" w:hAnsi="Calibri" w:cs="Calibri"/>
          <w:b/>
          <w:szCs w:val="22"/>
        </w:rPr>
      </w:pPr>
      <w:r w:rsidRPr="007A7C46">
        <w:rPr>
          <w:rFonts w:ascii="Calibri" w:hAnsi="Calibri" w:cs="Calibri"/>
          <w:b/>
          <w:szCs w:val="22"/>
        </w:rPr>
        <w:t>Ia</w:t>
      </w:r>
      <w:r w:rsidR="002F056C">
        <w:rPr>
          <w:rFonts w:ascii="Calibri" w:hAnsi="Calibri" w:cs="Calibri"/>
          <w:b/>
          <w:szCs w:val="22"/>
        </w:rPr>
        <w:t>ş</w:t>
      </w:r>
      <w:r w:rsidRPr="007A7C46">
        <w:rPr>
          <w:rFonts w:ascii="Calibri" w:hAnsi="Calibri" w:cs="Calibri"/>
          <w:b/>
          <w:szCs w:val="22"/>
        </w:rPr>
        <w:t xml:space="preserve">i, </w:t>
      </w:r>
      <w:r w:rsidR="00D31F7F">
        <w:rPr>
          <w:rFonts w:ascii="Calibri" w:hAnsi="Calibri" w:cs="Calibri"/>
          <w:b/>
          <w:szCs w:val="22"/>
        </w:rPr>
        <w:t>11</w:t>
      </w:r>
      <w:r w:rsidRPr="007A7C46">
        <w:rPr>
          <w:rFonts w:ascii="Calibri" w:hAnsi="Calibri" w:cs="Calibri"/>
          <w:b/>
          <w:szCs w:val="22"/>
        </w:rPr>
        <w:t xml:space="preserve"> iunie 2014</w:t>
      </w:r>
    </w:p>
    <w:p w:rsidR="00D31F7F" w:rsidRPr="007A7C46" w:rsidRDefault="00D31F7F" w:rsidP="007A7C46">
      <w:pPr>
        <w:spacing w:after="0"/>
        <w:jc w:val="left"/>
        <w:rPr>
          <w:rFonts w:ascii="Calibri" w:hAnsi="Calibri" w:cs="Calibri"/>
          <w:b/>
          <w:szCs w:val="22"/>
        </w:rPr>
      </w:pPr>
    </w:p>
    <w:p w:rsidR="008C1200" w:rsidRPr="007A7C46" w:rsidRDefault="008C1200" w:rsidP="007A7C46">
      <w:pPr>
        <w:pStyle w:val="CM1"/>
        <w:spacing w:line="240" w:lineRule="auto"/>
        <w:jc w:val="both"/>
        <w:rPr>
          <w:rFonts w:ascii="Calibri" w:hAnsi="Calibri" w:cs="Arial"/>
          <w:sz w:val="22"/>
          <w:szCs w:val="22"/>
          <w:shd w:val="clear" w:color="auto" w:fill="FFFFFF"/>
          <w:lang w:eastAsia="ro-RO"/>
        </w:rPr>
      </w:pP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Clusterul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Regional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Inovativ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de Imagistică Moleculară şi Structurală Nord-Est IMAG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O-MOL, cu 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sediul</w:t>
      </w:r>
      <w:proofErr w:type="spellEnd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in 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Iaşi</w:t>
      </w:r>
      <w:proofErr w:type="spellEnd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, U.M.F 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”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Gr.T.Popa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”, Str.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Universităţii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n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r.16, 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Iaşi</w:t>
      </w:r>
      <w:proofErr w:type="spellEnd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, 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corp</w:t>
      </w:r>
      <w:proofErr w:type="spellEnd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A1, 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derulează</w:t>
      </w:r>
      <w:proofErr w:type="spellEnd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începâ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nd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cu data de 14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mai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2014,  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proiectul</w:t>
      </w:r>
      <w:proofErr w:type="spellEnd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“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Consolidarea</w:t>
      </w:r>
      <w:proofErr w:type="spellEnd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instituţ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ional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ş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cre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ş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terea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vizibilit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ăţ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Clusterului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Regional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Inovativ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de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Imagistic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Molecular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ş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Structural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Nord-Est,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cadru-suport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pentru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cre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ş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terea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capacit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ăţ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de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Cercetare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Dezvoltare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Inovare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a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membrilor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ş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a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competitivit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ăţ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IMM-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urilor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î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n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domeniu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din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Rom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â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nia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 - IMAGO MOL”, co-finanţat prin Fondul European de Dezvoltare Regională, în baza contractului de finanţare încheiat cu Ministerul Fondurilor Europene, în calitate de Autoritate de Management a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Programului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Operațional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Sectorial “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Creșterea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Competitivității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Economice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”.</w:t>
      </w:r>
    </w:p>
    <w:p w:rsidR="008C1200" w:rsidRPr="007A7C46" w:rsidRDefault="008C1200" w:rsidP="007A7C46">
      <w:pPr>
        <w:pStyle w:val="CM1"/>
        <w:spacing w:line="240" w:lineRule="auto"/>
        <w:jc w:val="both"/>
        <w:rPr>
          <w:rFonts w:ascii="Calibri" w:hAnsi="Calibri" w:cs="Arial"/>
          <w:sz w:val="22"/>
          <w:szCs w:val="22"/>
          <w:shd w:val="clear" w:color="auto" w:fill="FFFFFF"/>
          <w:lang w:eastAsia="ro-RO"/>
        </w:rPr>
      </w:pPr>
    </w:p>
    <w:p w:rsidR="000663D7" w:rsidRPr="007A7C46" w:rsidRDefault="000663D7" w:rsidP="007A7C46">
      <w:pPr>
        <w:pStyle w:val="CM1"/>
        <w:spacing w:line="240" w:lineRule="auto"/>
        <w:jc w:val="both"/>
        <w:rPr>
          <w:rFonts w:ascii="Calibri" w:hAnsi="Calibri" w:cs="Arial"/>
          <w:sz w:val="22"/>
          <w:szCs w:val="22"/>
          <w:shd w:val="clear" w:color="auto" w:fill="FFFFFF"/>
          <w:lang w:eastAsia="ro-RO"/>
        </w:rPr>
      </w:pP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Valoarea totală a proiectului este de 2.648.202 lei, din care asistenţa financiară nerambursabilă în valoare de 2.295.238</w:t>
      </w:r>
      <w:proofErr w:type="gram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,00</w:t>
      </w:r>
      <w:proofErr w:type="gram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lei. </w:t>
      </w:r>
    </w:p>
    <w:p w:rsidR="000663D7" w:rsidRPr="007A7C46" w:rsidRDefault="000663D7" w:rsidP="007A7C46">
      <w:pPr>
        <w:pStyle w:val="CM1"/>
        <w:spacing w:line="240" w:lineRule="auto"/>
        <w:jc w:val="both"/>
        <w:rPr>
          <w:rFonts w:ascii="Calibri" w:hAnsi="Calibri" w:cs="Arial"/>
          <w:sz w:val="22"/>
          <w:szCs w:val="22"/>
          <w:shd w:val="clear" w:color="auto" w:fill="FFFFFF"/>
          <w:lang w:eastAsia="ro-RO"/>
        </w:rPr>
      </w:pPr>
    </w:p>
    <w:p w:rsidR="000663D7" w:rsidRPr="007A7C46" w:rsidRDefault="000663D7" w:rsidP="007A7C46">
      <w:pPr>
        <w:pStyle w:val="CM1"/>
        <w:spacing w:line="240" w:lineRule="auto"/>
        <w:jc w:val="both"/>
        <w:rPr>
          <w:rFonts w:ascii="Calibri" w:hAnsi="Calibri" w:cs="Arial"/>
          <w:sz w:val="22"/>
          <w:szCs w:val="22"/>
          <w:shd w:val="clear" w:color="auto" w:fill="FFFFFF"/>
          <w:lang w:eastAsia="ro-RO"/>
        </w:rPr>
      </w:pPr>
      <w:proofErr w:type="spellStart"/>
      <w:proofErr w:type="gram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Proiectul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se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implementeaz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in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localit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ăţ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ile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Ia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ş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ş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Piatra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-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Neamț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,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pe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o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durată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de 18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luni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.</w:t>
      </w:r>
      <w:proofErr w:type="gram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</w:p>
    <w:p w:rsidR="000663D7" w:rsidRPr="007A7C46" w:rsidRDefault="000663D7" w:rsidP="007A7C46">
      <w:pPr>
        <w:pStyle w:val="CM1"/>
        <w:spacing w:line="240" w:lineRule="auto"/>
        <w:jc w:val="both"/>
        <w:rPr>
          <w:rFonts w:ascii="Calibri" w:hAnsi="Calibri" w:cs="Arial"/>
          <w:sz w:val="22"/>
          <w:szCs w:val="22"/>
          <w:shd w:val="clear" w:color="auto" w:fill="FFFFFF"/>
          <w:lang w:eastAsia="ro-RO"/>
        </w:rPr>
      </w:pPr>
    </w:p>
    <w:p w:rsidR="008C1200" w:rsidRPr="007A7C46" w:rsidRDefault="000663D7" w:rsidP="007A7C46">
      <w:pPr>
        <w:pStyle w:val="CM1"/>
        <w:spacing w:line="240" w:lineRule="auto"/>
        <w:jc w:val="both"/>
        <w:rPr>
          <w:rFonts w:ascii="Calibri" w:hAnsi="Calibri" w:cs="Arial"/>
          <w:sz w:val="22"/>
          <w:szCs w:val="22"/>
          <w:shd w:val="clear" w:color="auto" w:fill="FFFFFF"/>
          <w:lang w:eastAsia="ro-RO"/>
        </w:rPr>
      </w:pP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Clusterul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IMAGO-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Mol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organizează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Conferinţa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de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lansare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a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proiectului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2F056C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în</w:t>
      </w:r>
      <w:proofErr w:type="spellEnd"/>
      <w:r w:rsidR="002F056C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data de 11 </w:t>
      </w:r>
      <w:proofErr w:type="spellStart"/>
      <w:r w:rsidR="002F056C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iunie</w:t>
      </w:r>
      <w:proofErr w:type="spellEnd"/>
      <w:r w:rsidR="002F056C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2014, </w:t>
      </w:r>
      <w:proofErr w:type="spellStart"/>
      <w:r w:rsidR="002F056C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în</w:t>
      </w:r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cep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â</w:t>
      </w:r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nd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cu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ora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11.30, 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î</w:t>
      </w:r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n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Aula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Universit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ăţii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de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Medicin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ă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ş</w:t>
      </w:r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Farmacie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„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Gr.T.Popa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”.</w:t>
      </w:r>
    </w:p>
    <w:p w:rsidR="000663D7" w:rsidRPr="007A7C46" w:rsidRDefault="000663D7" w:rsidP="007A7C46">
      <w:pPr>
        <w:pStyle w:val="Default"/>
        <w:rPr>
          <w:rFonts w:ascii="Calibri" w:hAnsi="Calibri"/>
          <w:sz w:val="22"/>
          <w:szCs w:val="22"/>
          <w:lang w:eastAsia="ro-RO"/>
        </w:rPr>
      </w:pPr>
    </w:p>
    <w:p w:rsidR="008C1200" w:rsidRPr="007A7C46" w:rsidRDefault="000663D7" w:rsidP="007A7C46">
      <w:pPr>
        <w:pStyle w:val="CM1"/>
        <w:spacing w:line="240" w:lineRule="auto"/>
        <w:jc w:val="both"/>
        <w:rPr>
          <w:rFonts w:ascii="Calibri" w:hAnsi="Calibri" w:cs="Arial"/>
          <w:sz w:val="22"/>
          <w:szCs w:val="22"/>
          <w:shd w:val="clear" w:color="auto" w:fill="FFFFFF"/>
          <w:lang w:eastAsia="ro-RO"/>
        </w:rPr>
      </w:pP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Obiectivul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general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este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Cre</w:t>
      </w:r>
      <w:r w:rsid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ş</w:t>
      </w:r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terea</w:t>
      </w:r>
      <w:proofErr w:type="spellEnd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D31F7F"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competitivităţii</w:t>
      </w:r>
      <w:proofErr w:type="spellEnd"/>
      <w:r w:rsidR="00D31F7F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furnizorilor</w:t>
      </w:r>
      <w:proofErr w:type="spellEnd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 xml:space="preserve"> de </w:t>
      </w:r>
      <w:proofErr w:type="spellStart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servicii</w:t>
      </w:r>
      <w:proofErr w:type="spellEnd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î</w:t>
      </w:r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n</w:t>
      </w:r>
      <w:proofErr w:type="spellEnd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domeniul</w:t>
      </w:r>
      <w:proofErr w:type="spellEnd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imagisticii</w:t>
      </w:r>
      <w:proofErr w:type="spellEnd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medicale</w:t>
      </w:r>
      <w:proofErr w:type="spellEnd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prin</w:t>
      </w:r>
      <w:proofErr w:type="spellEnd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specializare</w:t>
      </w:r>
      <w:proofErr w:type="spellEnd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inteligent</w:t>
      </w:r>
      <w:r w:rsid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ă</w:t>
      </w:r>
      <w:proofErr w:type="spellEnd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î</w:t>
      </w:r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n</w:t>
      </w:r>
      <w:proofErr w:type="spellEnd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domeniul</w:t>
      </w:r>
      <w:proofErr w:type="spellEnd"/>
      <w:r w:rsidRP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 xml:space="preserve"> biomedica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l, 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proiectul</w:t>
      </w:r>
      <w:proofErr w:type="spellEnd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având</w:t>
      </w:r>
      <w:proofErr w:type="spellEnd"/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o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componenta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de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cercetare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,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respectiv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8C1200" w:rsidRPr="007A7C46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Imbun</w:t>
      </w:r>
      <w:r w:rsid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ă</w:t>
      </w:r>
      <w:r w:rsidR="008C1200" w:rsidRPr="007A7C46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t</w:t>
      </w:r>
      <w:r w:rsidR="00D31F7F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ăţ</w:t>
      </w:r>
      <w:r w:rsidR="008C1200" w:rsidRPr="007A7C46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irea</w:t>
      </w:r>
      <w:proofErr w:type="spellEnd"/>
      <w:r w:rsidR="008C1200" w:rsidRPr="007A7C46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8C1200" w:rsidRPr="007A7C46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procesului</w:t>
      </w:r>
      <w:proofErr w:type="spellEnd"/>
      <w:r w:rsidR="008C1200" w:rsidRPr="007A7C46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 xml:space="preserve"> medical </w:t>
      </w:r>
      <w:proofErr w:type="spellStart"/>
      <w:r w:rsidR="008C1200" w:rsidRPr="007A7C46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diagnostico-terapeutic</w:t>
      </w:r>
      <w:proofErr w:type="spellEnd"/>
      <w:r w:rsidR="008C1200" w:rsidRPr="007A7C46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 xml:space="preserve"> prin folosirea unui sistem integrat de management al </w:t>
      </w:r>
      <w:proofErr w:type="spellStart"/>
      <w:r w:rsidR="008C1200" w:rsidRPr="007A7C46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datelor</w:t>
      </w:r>
      <w:proofErr w:type="spellEnd"/>
      <w:r w:rsidR="008C1200" w:rsidRPr="007A7C46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8C1200" w:rsidRPr="007A7C46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>medicale</w:t>
      </w:r>
      <w:proofErr w:type="spellEnd"/>
      <w:r w:rsidR="008C1200" w:rsidRPr="007A7C46">
        <w:rPr>
          <w:rFonts w:ascii="Calibri" w:hAnsi="Calibri" w:cs="Arial"/>
          <w:b/>
          <w:sz w:val="22"/>
          <w:szCs w:val="22"/>
          <w:shd w:val="clear" w:color="auto" w:fill="FFFFFF"/>
          <w:lang w:eastAsia="ro-RO"/>
        </w:rPr>
        <w:t xml:space="preserve"> (USMED)</w:t>
      </w:r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,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sistemul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urm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â</w:t>
      </w:r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nd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a fi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implementat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de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catre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to</w:t>
      </w:r>
      <w:r w:rsidR="00D31F7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ţ</w:t>
      </w:r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partenerii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cu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profil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medical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sau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conex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din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cadrul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clusterului</w:t>
      </w:r>
      <w:proofErr w:type="spellEnd"/>
      <w:r w:rsidR="008C1200"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.</w:t>
      </w:r>
    </w:p>
    <w:p w:rsidR="000663D7" w:rsidRPr="007A7C46" w:rsidRDefault="000663D7" w:rsidP="007A7C46">
      <w:pPr>
        <w:pStyle w:val="Default"/>
        <w:rPr>
          <w:rFonts w:ascii="Calibri" w:hAnsi="Calibri"/>
          <w:sz w:val="22"/>
          <w:szCs w:val="22"/>
          <w:lang w:eastAsia="ro-RO"/>
        </w:rPr>
      </w:pPr>
    </w:p>
    <w:p w:rsidR="000663D7" w:rsidRDefault="000663D7" w:rsidP="007A7C46">
      <w:pPr>
        <w:pStyle w:val="CM1"/>
        <w:spacing w:line="240" w:lineRule="auto"/>
        <w:jc w:val="both"/>
        <w:rPr>
          <w:rFonts w:ascii="Calibri" w:hAnsi="Calibri" w:cs="Arial"/>
          <w:sz w:val="22"/>
          <w:szCs w:val="22"/>
          <w:shd w:val="clear" w:color="auto" w:fill="FFFFFF"/>
          <w:lang w:eastAsia="ro-RO"/>
        </w:rPr>
      </w:pP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Detalii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suplimentare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puteţi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obţine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de la:</w:t>
      </w:r>
    </w:p>
    <w:p w:rsidR="00B70ACF" w:rsidRDefault="00B70ACF" w:rsidP="00B70ACF">
      <w:pPr>
        <w:pStyle w:val="CM1"/>
        <w:spacing w:line="240" w:lineRule="auto"/>
        <w:rPr>
          <w:rFonts w:ascii="Calibri" w:hAnsi="Calibri" w:cs="Arial"/>
          <w:sz w:val="22"/>
          <w:szCs w:val="22"/>
          <w:shd w:val="clear" w:color="auto" w:fill="FFFFFF"/>
          <w:lang w:eastAsia="ro-RO"/>
        </w:rPr>
      </w:pPr>
    </w:p>
    <w:p w:rsidR="00D31F7F" w:rsidRPr="00B70ACF" w:rsidRDefault="00B70ACF" w:rsidP="00B70ACF">
      <w:pPr>
        <w:pStyle w:val="CM1"/>
        <w:spacing w:line="240" w:lineRule="auto"/>
        <w:rPr>
          <w:rFonts w:ascii="Calibri" w:hAnsi="Calibri" w:cs="Arial"/>
          <w:sz w:val="22"/>
          <w:szCs w:val="22"/>
          <w:shd w:val="clear" w:color="auto" w:fill="FFFFFF"/>
          <w:lang w:eastAsia="ro-RO"/>
        </w:rPr>
      </w:pPr>
      <w:proofErr w:type="spellStart"/>
      <w:r w:rsidRPr="00B70AC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Georgeta</w:t>
      </w:r>
      <w:proofErr w:type="spellEnd"/>
      <w:r w:rsidRPr="00B70AC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</w:t>
      </w:r>
      <w:proofErr w:type="spellStart"/>
      <w:r w:rsidRPr="00B70AC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Smadu</w:t>
      </w:r>
      <w:proofErr w:type="spellEnd"/>
    </w:p>
    <w:p w:rsidR="00B70ACF" w:rsidRPr="00B70ACF" w:rsidRDefault="00B70ACF" w:rsidP="00B70ACF">
      <w:pPr>
        <w:pStyle w:val="CM1"/>
        <w:spacing w:line="240" w:lineRule="auto"/>
        <w:rPr>
          <w:rFonts w:ascii="Calibri" w:hAnsi="Calibri" w:cs="Arial"/>
          <w:sz w:val="22"/>
          <w:szCs w:val="22"/>
          <w:shd w:val="clear" w:color="auto" w:fill="FFFFFF"/>
          <w:lang w:eastAsia="ro-RO"/>
        </w:rPr>
      </w:pPr>
      <w:r w:rsidRPr="00B70AC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Director </w:t>
      </w:r>
      <w:proofErr w:type="spellStart"/>
      <w:r w:rsidRPr="00B70AC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Executiv</w:t>
      </w:r>
      <w:proofErr w:type="spellEnd"/>
      <w:r w:rsidRPr="00B70AC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al </w:t>
      </w:r>
      <w:proofErr w:type="spellStart"/>
      <w:r w:rsidRPr="00B70AC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Comitetului</w:t>
      </w:r>
      <w:proofErr w:type="spellEnd"/>
      <w:r w:rsidRPr="00B70AC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de </w:t>
      </w:r>
      <w:proofErr w:type="spellStart"/>
      <w:r w:rsidRPr="00B70AC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Implementare</w:t>
      </w:r>
      <w:proofErr w:type="spellEnd"/>
      <w:r w:rsidRPr="00B70AC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a </w:t>
      </w:r>
      <w:proofErr w:type="spellStart"/>
      <w:r w:rsidRPr="00B70ACF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Proiectului</w:t>
      </w:r>
      <w:proofErr w:type="spellEnd"/>
    </w:p>
    <w:p w:rsidR="00B70ACF" w:rsidRPr="007A7C46" w:rsidRDefault="00B70ACF" w:rsidP="00B70ACF">
      <w:pPr>
        <w:pStyle w:val="CM1"/>
        <w:spacing w:line="240" w:lineRule="auto"/>
        <w:jc w:val="both"/>
        <w:rPr>
          <w:rFonts w:ascii="Calibri" w:hAnsi="Calibri" w:cs="Arial"/>
          <w:sz w:val="22"/>
          <w:szCs w:val="22"/>
          <w:shd w:val="clear" w:color="auto" w:fill="FFFFFF"/>
          <w:lang w:eastAsia="ro-RO"/>
        </w:rPr>
      </w:pP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Tel. 0233 218 071; Fax 0233 218 072, e-mail: </w:t>
      </w:r>
      <w:hyperlink r:id="rId9" w:history="1">
        <w:r w:rsidR="00AC2E41" w:rsidRPr="00C311ED">
          <w:rPr>
            <w:rStyle w:val="Hyperlink"/>
            <w:rFonts w:ascii="Calibri" w:hAnsi="Calibri" w:cs="Arial"/>
            <w:sz w:val="22"/>
            <w:szCs w:val="22"/>
            <w:shd w:val="clear" w:color="auto" w:fill="FFFFFF"/>
            <w:lang w:eastAsia="ro-RO"/>
          </w:rPr>
          <w:t>gsmadu@adrnordest.ro</w:t>
        </w:r>
      </w:hyperlink>
    </w:p>
    <w:p w:rsidR="00B70ACF" w:rsidRDefault="00B70ACF" w:rsidP="007A7C46">
      <w:pPr>
        <w:pStyle w:val="CM1"/>
        <w:spacing w:line="240" w:lineRule="auto"/>
        <w:rPr>
          <w:rFonts w:ascii="Calibri" w:hAnsi="Calibri" w:cs="Arial"/>
          <w:sz w:val="22"/>
          <w:szCs w:val="22"/>
          <w:shd w:val="clear" w:color="auto" w:fill="FFFFFF"/>
          <w:lang w:eastAsia="ro-RO"/>
        </w:rPr>
      </w:pPr>
    </w:p>
    <w:p w:rsidR="000663D7" w:rsidRPr="007A7C46" w:rsidRDefault="000663D7" w:rsidP="007A7C46">
      <w:pPr>
        <w:pStyle w:val="CM1"/>
        <w:spacing w:line="240" w:lineRule="auto"/>
        <w:rPr>
          <w:rFonts w:ascii="Calibri" w:hAnsi="Calibri" w:cs="Arial"/>
          <w:sz w:val="22"/>
          <w:szCs w:val="22"/>
          <w:shd w:val="clear" w:color="auto" w:fill="FFFFFF"/>
          <w:lang w:eastAsia="ro-RO"/>
        </w:rPr>
      </w:pP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Alina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Capitanu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br/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Coordonator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al </w:t>
      </w:r>
      <w:proofErr w:type="spellStart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>Punctului</w:t>
      </w:r>
      <w:proofErr w:type="spellEnd"/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 de Contact Regional IMAGO-MOL – ADR Nord-Est </w:t>
      </w:r>
    </w:p>
    <w:p w:rsidR="000663D7" w:rsidRPr="007A7C46" w:rsidRDefault="000663D7" w:rsidP="007A7C46">
      <w:pPr>
        <w:pStyle w:val="CM1"/>
        <w:spacing w:line="240" w:lineRule="auto"/>
        <w:jc w:val="both"/>
        <w:rPr>
          <w:rFonts w:ascii="Calibri" w:hAnsi="Calibri" w:cs="Arial"/>
          <w:sz w:val="22"/>
          <w:szCs w:val="22"/>
          <w:shd w:val="clear" w:color="auto" w:fill="FFFFFF"/>
          <w:lang w:eastAsia="ro-RO"/>
        </w:rPr>
      </w:pPr>
      <w:r w:rsidRPr="007A7C46">
        <w:rPr>
          <w:rFonts w:ascii="Calibri" w:hAnsi="Calibri" w:cs="Arial"/>
          <w:sz w:val="22"/>
          <w:szCs w:val="22"/>
          <w:shd w:val="clear" w:color="auto" w:fill="FFFFFF"/>
          <w:lang w:eastAsia="ro-RO"/>
        </w:rPr>
        <w:t xml:space="preserve">Tel. 0233 218 071; Fax 0233 218 072, e-mail: </w:t>
      </w:r>
      <w:hyperlink r:id="rId10" w:history="1">
        <w:r w:rsidRPr="007A7C46">
          <w:rPr>
            <w:rFonts w:ascii="Calibri" w:hAnsi="Calibri" w:cs="Arial"/>
            <w:sz w:val="22"/>
            <w:szCs w:val="22"/>
            <w:shd w:val="clear" w:color="auto" w:fill="FFFFFF"/>
            <w:lang w:eastAsia="ro-RO"/>
          </w:rPr>
          <w:t>imago.mol@gmail.com</w:t>
        </w:r>
      </w:hyperlink>
    </w:p>
    <w:p w:rsidR="000663D7" w:rsidRPr="007A7C46" w:rsidRDefault="00AD3268" w:rsidP="007A7C46">
      <w:pPr>
        <w:pStyle w:val="Default"/>
        <w:rPr>
          <w:rFonts w:ascii="Calibri" w:hAnsi="Calibri"/>
          <w:sz w:val="22"/>
          <w:szCs w:val="22"/>
          <w:lang w:eastAsia="ro-RO"/>
        </w:rPr>
      </w:pPr>
      <w:hyperlink r:id="rId11" w:history="1">
        <w:r w:rsidR="000663D7" w:rsidRPr="007A7C46">
          <w:rPr>
            <w:rStyle w:val="Hyperlink"/>
            <w:rFonts w:ascii="Calibri" w:hAnsi="Calibri"/>
            <w:sz w:val="22"/>
            <w:szCs w:val="22"/>
            <w:lang w:eastAsia="ro-RO"/>
          </w:rPr>
          <w:t>www.imago-mol.ro</w:t>
        </w:r>
      </w:hyperlink>
      <w:r w:rsidR="000663D7" w:rsidRPr="007A7C46">
        <w:rPr>
          <w:rFonts w:ascii="Calibri" w:hAnsi="Calibri"/>
          <w:sz w:val="22"/>
          <w:szCs w:val="22"/>
          <w:lang w:eastAsia="ro-RO"/>
        </w:rPr>
        <w:t xml:space="preserve"> </w:t>
      </w:r>
    </w:p>
    <w:p w:rsidR="008C1200" w:rsidRPr="00E11979" w:rsidRDefault="000663D7" w:rsidP="007A7C46">
      <w:pPr>
        <w:pStyle w:val="Default"/>
        <w:rPr>
          <w:rFonts w:ascii="Calibri" w:hAnsi="Calibri"/>
          <w:sz w:val="22"/>
          <w:szCs w:val="22"/>
          <w:lang w:eastAsia="ro-RO"/>
        </w:rPr>
      </w:pPr>
      <w:r w:rsidRPr="007A7C46">
        <w:rPr>
          <w:rFonts w:ascii="Calibri" w:hAnsi="Calibri"/>
          <w:sz w:val="22"/>
          <w:szCs w:val="22"/>
          <w:lang w:val="pt-BR"/>
        </w:rPr>
        <w:br/>
      </w:r>
    </w:p>
    <w:sectPr w:rsidR="008C1200" w:rsidRPr="00E11979" w:rsidSect="00B70ACF">
      <w:pgSz w:w="12240" w:h="15840"/>
      <w:pgMar w:top="0" w:right="1008" w:bottom="42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Std-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F19"/>
    <w:multiLevelType w:val="hybridMultilevel"/>
    <w:tmpl w:val="0BFE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87AB8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DF"/>
    <w:rsid w:val="000663D7"/>
    <w:rsid w:val="00070E0B"/>
    <w:rsid w:val="00071A2D"/>
    <w:rsid w:val="001431DD"/>
    <w:rsid w:val="001C76B2"/>
    <w:rsid w:val="00201FCB"/>
    <w:rsid w:val="00216D1D"/>
    <w:rsid w:val="002F056C"/>
    <w:rsid w:val="0036638A"/>
    <w:rsid w:val="003B3636"/>
    <w:rsid w:val="004F59A3"/>
    <w:rsid w:val="00534985"/>
    <w:rsid w:val="006915E2"/>
    <w:rsid w:val="006934EA"/>
    <w:rsid w:val="00794D90"/>
    <w:rsid w:val="0079557D"/>
    <w:rsid w:val="007A7C46"/>
    <w:rsid w:val="007D3252"/>
    <w:rsid w:val="008509DD"/>
    <w:rsid w:val="008C1200"/>
    <w:rsid w:val="00A337CE"/>
    <w:rsid w:val="00A91C3D"/>
    <w:rsid w:val="00AC2E41"/>
    <w:rsid w:val="00B17E69"/>
    <w:rsid w:val="00B70ACF"/>
    <w:rsid w:val="00B83C3D"/>
    <w:rsid w:val="00D31F7F"/>
    <w:rsid w:val="00D71244"/>
    <w:rsid w:val="00D9365B"/>
    <w:rsid w:val="00E11979"/>
    <w:rsid w:val="00E921DF"/>
    <w:rsid w:val="00EE46E5"/>
    <w:rsid w:val="00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00"/>
    <w:pPr>
      <w:spacing w:after="120" w:line="240" w:lineRule="auto"/>
      <w:jc w:val="both"/>
    </w:pPr>
    <w:rPr>
      <w:rFonts w:ascii="Arial" w:eastAsia="Calibri" w:hAnsi="Arial" w:cs="HelveticaNeueLTStd-Lt"/>
      <w:szCs w:val="1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7C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customStyle="1" w:styleId="CM17">
    <w:name w:val="CM17"/>
    <w:basedOn w:val="Default"/>
    <w:next w:val="Default"/>
    <w:rsid w:val="00A337CE"/>
    <w:pPr>
      <w:spacing w:after="54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A337CE"/>
    <w:pPr>
      <w:spacing w:line="29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A337CE"/>
    <w:pPr>
      <w:spacing w:after="313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A337CE"/>
    <w:pPr>
      <w:spacing w:line="27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A337CE"/>
    <w:pPr>
      <w:spacing w:line="55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00"/>
    <w:pPr>
      <w:spacing w:after="120" w:line="240" w:lineRule="auto"/>
      <w:jc w:val="both"/>
    </w:pPr>
    <w:rPr>
      <w:rFonts w:ascii="Arial" w:eastAsia="Calibri" w:hAnsi="Arial" w:cs="HelveticaNeueLTStd-Lt"/>
      <w:szCs w:val="1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7C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customStyle="1" w:styleId="CM17">
    <w:name w:val="CM17"/>
    <w:basedOn w:val="Default"/>
    <w:next w:val="Default"/>
    <w:rsid w:val="00A337CE"/>
    <w:pPr>
      <w:spacing w:after="54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A337CE"/>
    <w:pPr>
      <w:spacing w:line="29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A337CE"/>
    <w:pPr>
      <w:spacing w:after="313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A337CE"/>
    <w:pPr>
      <w:spacing w:line="27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A337CE"/>
    <w:pPr>
      <w:spacing w:line="55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mago-mol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mago.mo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madu@adrnorde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Khannies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Khannies</dc:creator>
  <cp:lastModifiedBy>Alina Capitanu</cp:lastModifiedBy>
  <cp:revision>11</cp:revision>
  <cp:lastPrinted>2014-06-05T11:20:00Z</cp:lastPrinted>
  <dcterms:created xsi:type="dcterms:W3CDTF">2014-06-05T07:34:00Z</dcterms:created>
  <dcterms:modified xsi:type="dcterms:W3CDTF">2014-06-06T10:51:00Z</dcterms:modified>
</cp:coreProperties>
</file>